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9092"/>
      <w:r>
        <w:rPr>
          <w:rFonts w:ascii="Sketch Gothic School" w:eastAsiaTheme="majorEastAsia" w:hAnsi="Sketch Gothic School" w:cstheme="minorHAnsi"/>
          <w:sz w:val="40"/>
          <w:szCs w:val="40"/>
        </w:rPr>
        <w:t>Luto Patológico</w:t>
      </w:r>
    </w:p>
    <w:bookmarkEnd w:id="48"/>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lastRenderedPageBreak/>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19EDDA0B" w:rsidR="00211975" w:rsidRPr="009E654E"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informação,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p>
    <w:p w14:paraId="3663B87A" w14:textId="5AAEDC68"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Depressão</w:t>
            </w:r>
          </w:p>
        </w:tc>
        <w:tc>
          <w:tcPr>
            <w:tcW w:w="4508" w:type="dxa"/>
          </w:tcPr>
          <w:p w14:paraId="7A6A8252" w14:textId="2BBCC59C"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42DDBA4C"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2A5FAEAD"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Não é recomendado que a trama normalize ou romantize o suicídio, uma vez que esse tipo de pensamento pode, por sua vez, normalizar o comportamento suicida como uma ação de escape aceitável.</w:t>
            </w:r>
          </w:p>
        </w:tc>
      </w:tr>
      <w:tr w:rsidR="003C5E09" w14:paraId="617A1C80" w14:textId="77777777" w:rsidTr="003C5E09">
        <w:tc>
          <w:tcPr>
            <w:tcW w:w="4508" w:type="dxa"/>
          </w:tcPr>
          <w:p w14:paraId="272E574A" w14:textId="77777777" w:rsidR="003C5E09" w:rsidRDefault="003C5E09" w:rsidP="00211975">
            <w:pPr>
              <w:jc w:val="both"/>
              <w:rPr>
                <w:rFonts w:cstheme="minorHAnsi"/>
                <w:kern w:val="2"/>
                <w:sz w:val="24"/>
                <w:szCs w:val="24"/>
                <w14:ligatures w14:val="standardContextual"/>
              </w:rPr>
            </w:pPr>
          </w:p>
        </w:tc>
        <w:tc>
          <w:tcPr>
            <w:tcW w:w="4508" w:type="dxa"/>
          </w:tcPr>
          <w:p w14:paraId="37D780EF" w14:textId="32D55F36"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método de suicídio não tem de ser representado de forma explícita, já que está relacionada com o aumento das taxas de suicídio utilizando esse mesmo método.</w:t>
            </w:r>
          </w:p>
        </w:tc>
      </w:tr>
      <w:tr w:rsidR="003C5E09" w14:paraId="61ABAA99" w14:textId="77777777" w:rsidTr="003C5E09">
        <w:tc>
          <w:tcPr>
            <w:tcW w:w="4508" w:type="dxa"/>
          </w:tcPr>
          <w:p w14:paraId="24A445E0" w14:textId="77777777" w:rsidR="003C5E09" w:rsidRDefault="003C5E09" w:rsidP="00211975">
            <w:pPr>
              <w:jc w:val="both"/>
              <w:rPr>
                <w:rFonts w:cstheme="minorHAnsi"/>
                <w:kern w:val="2"/>
                <w:sz w:val="24"/>
                <w:szCs w:val="24"/>
                <w14:ligatures w14:val="standardContextual"/>
              </w:rPr>
            </w:pPr>
          </w:p>
        </w:tc>
        <w:tc>
          <w:tcPr>
            <w:tcW w:w="4508" w:type="dxa"/>
          </w:tcPr>
          <w:p w14:paraId="4D196104" w14:textId="707E2DD9"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A tentativa de suicídio não surge por uma razão única</w:t>
            </w:r>
            <w:r w:rsidR="00666ED8">
              <w:rPr>
                <w:rFonts w:cstheme="minorHAnsi"/>
                <w:kern w:val="2"/>
                <w:sz w:val="24"/>
                <w:szCs w:val="24"/>
                <w14:ligatures w14:val="standardContextual"/>
              </w:rPr>
              <w:t xml:space="preserve"> e repentina</w:t>
            </w:r>
            <w:r>
              <w:rPr>
                <w:rFonts w:cstheme="minorHAnsi"/>
                <w:kern w:val="2"/>
                <w:sz w:val="24"/>
                <w:szCs w:val="24"/>
                <w14:ligatures w14:val="standardContextual"/>
              </w:rPr>
              <w:t>: deve-se p</w:t>
            </w:r>
            <w:r w:rsidR="00666ED8">
              <w:rPr>
                <w:rFonts w:cstheme="minorHAnsi"/>
                <w:kern w:val="2"/>
                <w:sz w:val="24"/>
                <w:szCs w:val="24"/>
                <w14:ligatures w14:val="standardContextual"/>
              </w:rPr>
              <w:t>rocurar compreender as causas ou fatores de risco do suicídio para melhorar a sua representação.</w:t>
            </w:r>
          </w:p>
        </w:tc>
      </w:tr>
      <w:tr w:rsidR="003C5E09" w14:paraId="376B75A8" w14:textId="77777777" w:rsidTr="003C5E09">
        <w:tc>
          <w:tcPr>
            <w:tcW w:w="4508" w:type="dxa"/>
          </w:tcPr>
          <w:p w14:paraId="11BC88C0" w14:textId="77777777" w:rsidR="003C5E09" w:rsidRDefault="003C5E09" w:rsidP="00211975">
            <w:pPr>
              <w:jc w:val="both"/>
              <w:rPr>
                <w:rFonts w:cstheme="minorHAnsi"/>
                <w:kern w:val="2"/>
                <w:sz w:val="24"/>
                <w:szCs w:val="24"/>
                <w14:ligatures w14:val="standardContextual"/>
              </w:rPr>
            </w:pP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77777777" w:rsidR="00666ED8" w:rsidRDefault="00666ED8" w:rsidP="00211975">
            <w:pPr>
              <w:jc w:val="both"/>
              <w:rPr>
                <w:rFonts w:cstheme="minorHAnsi"/>
                <w:kern w:val="2"/>
                <w:sz w:val="24"/>
                <w:szCs w:val="24"/>
                <w14:ligatures w14:val="standardContextual"/>
              </w:rPr>
            </w:pP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77777777" w:rsidR="00666ED8" w:rsidRDefault="00666ED8" w:rsidP="00211975">
            <w:pPr>
              <w:jc w:val="both"/>
              <w:rPr>
                <w:rFonts w:cstheme="minorHAnsi"/>
                <w:kern w:val="2"/>
                <w:sz w:val="24"/>
                <w:szCs w:val="24"/>
                <w14:ligatures w14:val="standardContextual"/>
              </w:rPr>
            </w:pPr>
          </w:p>
        </w:tc>
        <w:tc>
          <w:tcPr>
            <w:tcW w:w="4508" w:type="dxa"/>
          </w:tcPr>
          <w:p w14:paraId="01F21513" w14:textId="04478D17"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Pr>
                <w:rFonts w:cstheme="minorHAnsi"/>
                <w:kern w:val="2"/>
                <w:sz w:val="24"/>
                <w:szCs w:val="24"/>
                <w14:ligatures w14:val="standardContextual"/>
              </w:rPr>
              <w:lastRenderedPageBreak/>
              <w:t xml:space="preserve">contexto e temáticas que virão a ser retratadas no mesmo. </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7777777" w:rsidR="00666ED8" w:rsidRPr="00666ED8" w:rsidRDefault="00666ED8" w:rsidP="00211975">
            <w:pPr>
              <w:jc w:val="both"/>
              <w:rPr>
                <w:rFonts w:cstheme="minorHAnsi"/>
                <w:kern w:val="2"/>
                <w:sz w:val="24"/>
                <w:szCs w:val="24"/>
                <w14:ligatures w14:val="standardContextual"/>
              </w:rPr>
            </w:pPr>
          </w:p>
        </w:tc>
      </w:tr>
    </w:tbl>
    <w:p w14:paraId="1EAF1D28" w14:textId="77777777" w:rsidR="00336D1C" w:rsidRPr="009E654E" w:rsidRDefault="00336D1C"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lastRenderedPageBreak/>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6"/>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9" w:name="_Hlk147500523"/>
      <w:proofErr w:type="spellStart"/>
      <w:r w:rsidRPr="009E654E">
        <w:rPr>
          <w:kern w:val="2"/>
          <w:sz w:val="24"/>
          <w:szCs w:val="24"/>
          <w14:ligatures w14:val="standardContextual"/>
        </w:rPr>
        <w:t>Fredricksen</w:t>
      </w:r>
      <w:bookmarkEnd w:id="4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3"/>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7"/>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5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1"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FE8A7" w14:textId="77777777" w:rsidR="00015125" w:rsidRPr="009E654E" w:rsidRDefault="00015125" w:rsidP="00631B7A">
      <w:pPr>
        <w:spacing w:after="0" w:line="240" w:lineRule="auto"/>
      </w:pPr>
      <w:r w:rsidRPr="009E654E">
        <w:separator/>
      </w:r>
    </w:p>
  </w:endnote>
  <w:endnote w:type="continuationSeparator" w:id="0">
    <w:p w14:paraId="1557525F" w14:textId="77777777" w:rsidR="00015125" w:rsidRPr="009E654E" w:rsidRDefault="0001512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F9961" w14:textId="77777777" w:rsidR="00015125" w:rsidRPr="009E654E" w:rsidRDefault="00015125" w:rsidP="00631B7A">
      <w:pPr>
        <w:spacing w:after="0" w:line="240" w:lineRule="auto"/>
      </w:pPr>
      <w:r w:rsidRPr="009E654E">
        <w:separator/>
      </w:r>
    </w:p>
  </w:footnote>
  <w:footnote w:type="continuationSeparator" w:id="0">
    <w:p w14:paraId="036B05F8" w14:textId="77777777" w:rsidR="00015125" w:rsidRPr="009E654E" w:rsidRDefault="00015125"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7">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5125"/>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5E09"/>
    <w:rsid w:val="003C6092"/>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63B71"/>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9F8"/>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C7CB3"/>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13259</TotalTime>
  <Pages>202</Pages>
  <Words>92273</Words>
  <Characters>525958</Characters>
  <Application>Microsoft Office Word</Application>
  <DocSecurity>0</DocSecurity>
  <Lines>4382</Lines>
  <Paragraphs>1233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1714</cp:revision>
  <cp:lastPrinted>2023-01-26T14:31:00Z</cp:lastPrinted>
  <dcterms:created xsi:type="dcterms:W3CDTF">2023-01-21T16:18:00Z</dcterms:created>
  <dcterms:modified xsi:type="dcterms:W3CDTF">2023-10-20T15:52:00Z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